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FE" w:rsidRDefault="003C4ED2" w:rsidP="003C4ED2">
      <w:pPr>
        <w:spacing w:before="240" w:after="240"/>
        <w:rPr>
          <w:rFonts w:ascii="Quicksand" w:eastAsia="Quicksand" w:hAnsi="Quicksand" w:cs="Quicksand"/>
        </w:rPr>
      </w:pPr>
      <w:r>
        <w:rPr>
          <w:rFonts w:ascii="Quicksand" w:eastAsia="Quicksand" w:hAnsi="Quicksand" w:cs="Quicksand"/>
          <w:noProof/>
          <w:lang w:val="en-GB"/>
        </w:rPr>
        <w:drawing>
          <wp:anchor distT="0" distB="0" distL="114300" distR="114300" simplePos="0" relativeHeight="251658240" behindDoc="0" locked="0" layoutInCell="1" allowOverlap="1">
            <wp:simplePos x="914400" y="1066800"/>
            <wp:positionH relativeFrom="column">
              <wp:align>left</wp:align>
            </wp:positionH>
            <wp:positionV relativeFrom="paragraph">
              <wp:align>top</wp:align>
            </wp:positionV>
            <wp:extent cx="1725295" cy="1103630"/>
            <wp:effectExtent l="0" t="0" r="825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103630"/>
                    </a:xfrm>
                    <a:prstGeom prst="rect">
                      <a:avLst/>
                    </a:prstGeom>
                    <a:noFill/>
                  </pic:spPr>
                </pic:pic>
              </a:graphicData>
            </a:graphic>
          </wp:anchor>
        </w:drawing>
      </w:r>
      <w:r>
        <w:rPr>
          <w:rFonts w:ascii="Quicksand" w:eastAsia="Quicksand" w:hAnsi="Quicksand" w:cs="Quicksand"/>
        </w:rPr>
        <w:br w:type="textWrapping" w:clear="all"/>
      </w:r>
    </w:p>
    <w:p w:rsidR="002442FE" w:rsidRDefault="002442FE">
      <w:pPr>
        <w:widowControl w:val="0"/>
        <w:rPr>
          <w:rFonts w:ascii="Quicksand" w:eastAsia="Quicksand" w:hAnsi="Quicksand" w:cs="Quicksand"/>
        </w:rPr>
      </w:pPr>
    </w:p>
    <w:p w:rsidR="003C4ED2" w:rsidRDefault="003C4ED2" w:rsidP="003C4ED2">
      <w:pPr>
        <w:spacing w:line="259" w:lineRule="auto"/>
        <w:ind w:right="3057"/>
        <w:rPr>
          <w:rFonts w:ascii="Century Gothic" w:hAnsi="Century Gothic" w:cstheme="minorHAnsi"/>
          <w:b/>
          <w:sz w:val="28"/>
          <w:szCs w:val="28"/>
          <w:u w:val="single" w:color="000000"/>
        </w:rPr>
      </w:pPr>
      <w:r w:rsidRPr="00FA04EA">
        <w:rPr>
          <w:rFonts w:ascii="Century Gothic" w:hAnsi="Century Gothic" w:cstheme="minorHAnsi"/>
          <w:b/>
          <w:sz w:val="28"/>
          <w:szCs w:val="28"/>
          <w:u w:val="single" w:color="000000"/>
        </w:rPr>
        <w:t>St. Stephen’s Primary School</w:t>
      </w:r>
    </w:p>
    <w:p w:rsidR="003C4ED2" w:rsidRPr="00FA04EA" w:rsidRDefault="003C4ED2" w:rsidP="003C4ED2">
      <w:pPr>
        <w:spacing w:line="259" w:lineRule="auto"/>
        <w:ind w:right="3057"/>
        <w:rPr>
          <w:rFonts w:ascii="Century Gothic" w:hAnsi="Century Gothic" w:cstheme="minorHAnsi"/>
          <w:sz w:val="28"/>
          <w:szCs w:val="28"/>
        </w:rPr>
      </w:pPr>
    </w:p>
    <w:p w:rsidR="003C4ED2" w:rsidRDefault="003C4ED2" w:rsidP="003C4ED2">
      <w:pPr>
        <w:spacing w:line="259" w:lineRule="auto"/>
        <w:ind w:right="2832"/>
        <w:rPr>
          <w:rFonts w:ascii="Century Gothic" w:hAnsi="Century Gothic" w:cstheme="minorHAnsi"/>
          <w:b/>
          <w:sz w:val="28"/>
          <w:szCs w:val="28"/>
          <w:u w:val="single" w:color="000000"/>
        </w:rPr>
      </w:pPr>
      <w:r>
        <w:rPr>
          <w:rFonts w:ascii="Century Gothic" w:hAnsi="Century Gothic" w:cstheme="minorHAnsi"/>
          <w:b/>
          <w:sz w:val="28"/>
          <w:szCs w:val="28"/>
          <w:u w:val="single" w:color="000000"/>
        </w:rPr>
        <w:t>Safer Recruitment Policy</w:t>
      </w:r>
    </w:p>
    <w:p w:rsidR="003C4ED2" w:rsidRDefault="003C4ED2" w:rsidP="003C4ED2">
      <w:pPr>
        <w:spacing w:line="259" w:lineRule="auto"/>
        <w:ind w:right="2832"/>
        <w:rPr>
          <w:rFonts w:ascii="Century Gothic" w:hAnsi="Century Gothic" w:cstheme="minorHAnsi"/>
          <w:b/>
          <w:sz w:val="28"/>
          <w:szCs w:val="28"/>
          <w:u w:val="single" w:color="000000"/>
        </w:rPr>
      </w:pPr>
    </w:p>
    <w:p w:rsidR="003C4ED2" w:rsidRDefault="003C4ED2" w:rsidP="003C4ED2">
      <w:pPr>
        <w:spacing w:line="259" w:lineRule="auto"/>
        <w:ind w:right="2832"/>
        <w:rPr>
          <w:rFonts w:ascii="Century Gothic" w:hAnsi="Century Gothic" w:cstheme="minorHAnsi"/>
          <w:b/>
          <w:sz w:val="28"/>
          <w:szCs w:val="28"/>
          <w:u w:val="single" w:color="000000"/>
        </w:rPr>
      </w:pPr>
    </w:p>
    <w:tbl>
      <w:tblPr>
        <w:tblStyle w:val="TableGrid"/>
        <w:tblpPr w:leftFromText="180" w:rightFromText="180" w:vertAnchor="page" w:horzAnchor="margin" w:tblpY="6721"/>
        <w:tblW w:w="94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7" w:type="dxa"/>
          <w:right w:w="59" w:type="dxa"/>
        </w:tblCellMar>
        <w:tblLook w:val="04A0" w:firstRow="1" w:lastRow="0" w:firstColumn="1" w:lastColumn="0" w:noHBand="0" w:noVBand="1"/>
      </w:tblPr>
      <w:tblGrid>
        <w:gridCol w:w="6206"/>
        <w:gridCol w:w="3240"/>
      </w:tblGrid>
      <w:tr w:rsidR="003C4ED2" w:rsidRPr="00FA04EA" w:rsidTr="003C4ED2">
        <w:trPr>
          <w:trHeight w:val="2245"/>
        </w:trPr>
        <w:tc>
          <w:tcPr>
            <w:tcW w:w="6206" w:type="dxa"/>
            <w:tcBorders>
              <w:top w:val="single" w:sz="4" w:space="0" w:color="auto"/>
              <w:left w:val="single" w:sz="4" w:space="0" w:color="auto"/>
              <w:bottom w:val="single" w:sz="4" w:space="0" w:color="auto"/>
              <w:right w:val="single" w:sz="4" w:space="0" w:color="auto"/>
            </w:tcBorders>
            <w:hideMark/>
          </w:tcPr>
          <w:p w:rsidR="003C4ED2" w:rsidRDefault="003C4ED2" w:rsidP="00252797">
            <w:pPr>
              <w:spacing w:line="256" w:lineRule="auto"/>
              <w:ind w:right="49"/>
              <w:rPr>
                <w:rFonts w:ascii="Century Gothic" w:hAnsi="Century Gothic" w:cstheme="minorHAnsi"/>
                <w:b/>
              </w:rPr>
            </w:pPr>
          </w:p>
          <w:p w:rsidR="003C4ED2" w:rsidRDefault="003C4ED2" w:rsidP="00252797">
            <w:pPr>
              <w:spacing w:line="256" w:lineRule="auto"/>
              <w:ind w:right="49"/>
              <w:rPr>
                <w:rFonts w:ascii="Century Gothic" w:hAnsi="Century Gothic" w:cstheme="minorHAnsi"/>
                <w:b/>
              </w:rPr>
            </w:pPr>
          </w:p>
          <w:p w:rsidR="003C4ED2" w:rsidRDefault="003C4ED2" w:rsidP="00252797">
            <w:pPr>
              <w:spacing w:line="256" w:lineRule="auto"/>
              <w:ind w:right="49"/>
              <w:rPr>
                <w:rFonts w:ascii="Century Gothic" w:hAnsi="Century Gothic" w:cstheme="minorHAnsi"/>
                <w:b/>
              </w:rPr>
            </w:pPr>
          </w:p>
          <w:p w:rsidR="003C4ED2" w:rsidRPr="00FA04EA" w:rsidRDefault="003C4ED2" w:rsidP="00252797">
            <w:pPr>
              <w:spacing w:line="256" w:lineRule="auto"/>
              <w:ind w:right="49"/>
              <w:rPr>
                <w:rFonts w:ascii="Century Gothic" w:hAnsi="Century Gothic" w:cstheme="minorHAnsi"/>
              </w:rPr>
            </w:pPr>
            <w:r w:rsidRPr="00FA04EA">
              <w:rPr>
                <w:rFonts w:ascii="Century Gothic" w:hAnsi="Century Gothic" w:cstheme="minorHAnsi"/>
                <w:b/>
              </w:rPr>
              <w:t>DATE APPROVED BY ST. STEPHEN’S CE</w:t>
            </w:r>
          </w:p>
          <w:p w:rsidR="003C4ED2" w:rsidRPr="00FA04EA" w:rsidRDefault="003C4ED2" w:rsidP="00252797">
            <w:pPr>
              <w:spacing w:line="256" w:lineRule="auto"/>
              <w:ind w:right="41"/>
              <w:rPr>
                <w:rFonts w:ascii="Century Gothic" w:hAnsi="Century Gothic" w:cstheme="minorHAnsi"/>
              </w:rPr>
            </w:pPr>
            <w:r w:rsidRPr="00FA04EA">
              <w:rPr>
                <w:rFonts w:ascii="Century Gothic" w:hAnsi="Century Gothic" w:cstheme="minorHAnsi"/>
                <w:b/>
              </w:rPr>
              <w:t xml:space="preserve">PRIMARY SCHOOL </w:t>
            </w:r>
          </w:p>
        </w:tc>
        <w:tc>
          <w:tcPr>
            <w:tcW w:w="3240" w:type="dxa"/>
            <w:tcBorders>
              <w:top w:val="single" w:sz="4" w:space="0" w:color="auto"/>
              <w:left w:val="single" w:sz="4" w:space="0" w:color="auto"/>
              <w:bottom w:val="single" w:sz="4" w:space="0" w:color="auto"/>
              <w:right w:val="single" w:sz="4" w:space="0" w:color="auto"/>
            </w:tcBorders>
          </w:tcPr>
          <w:p w:rsidR="003C4ED2" w:rsidRPr="00FA04EA" w:rsidRDefault="003C4ED2" w:rsidP="00252797">
            <w:pPr>
              <w:spacing w:line="256" w:lineRule="auto"/>
              <w:ind w:left="1"/>
              <w:rPr>
                <w:rFonts w:ascii="Century Gothic" w:hAnsi="Century Gothic" w:cstheme="minorHAnsi"/>
              </w:rPr>
            </w:pPr>
          </w:p>
          <w:p w:rsidR="003C4ED2" w:rsidRPr="00FA04EA" w:rsidRDefault="003C4ED2" w:rsidP="00252797">
            <w:pPr>
              <w:spacing w:line="256" w:lineRule="auto"/>
              <w:ind w:left="1"/>
              <w:rPr>
                <w:rFonts w:ascii="Century Gothic" w:hAnsi="Century Gothic" w:cstheme="minorHAnsi"/>
              </w:rPr>
            </w:pPr>
          </w:p>
          <w:p w:rsidR="003C4ED2" w:rsidRPr="00FA04EA" w:rsidRDefault="003C4ED2" w:rsidP="00252797">
            <w:pPr>
              <w:spacing w:line="256" w:lineRule="auto"/>
              <w:ind w:left="1"/>
              <w:rPr>
                <w:rFonts w:ascii="Century Gothic" w:hAnsi="Century Gothic" w:cstheme="minorHAnsi"/>
              </w:rPr>
            </w:pPr>
          </w:p>
          <w:p w:rsidR="003C4ED2" w:rsidRPr="00FA04EA" w:rsidRDefault="003C4ED2" w:rsidP="00252797">
            <w:pPr>
              <w:spacing w:line="256" w:lineRule="auto"/>
              <w:ind w:left="1"/>
              <w:rPr>
                <w:rFonts w:ascii="Century Gothic" w:hAnsi="Century Gothic" w:cstheme="minorHAnsi"/>
              </w:rPr>
            </w:pPr>
            <w:r w:rsidRPr="00FA04EA">
              <w:rPr>
                <w:rFonts w:ascii="Century Gothic" w:hAnsi="Century Gothic" w:cstheme="minorHAnsi"/>
              </w:rPr>
              <w:t>Autumn Term 2024</w:t>
            </w:r>
          </w:p>
        </w:tc>
      </w:tr>
      <w:tr w:rsidR="003C4ED2" w:rsidRPr="00FA04EA" w:rsidTr="003C4ED2">
        <w:trPr>
          <w:trHeight w:val="977"/>
        </w:trPr>
        <w:tc>
          <w:tcPr>
            <w:tcW w:w="6206" w:type="dxa"/>
            <w:tcBorders>
              <w:top w:val="single" w:sz="4" w:space="0" w:color="auto"/>
              <w:left w:val="single" w:sz="4" w:space="0" w:color="auto"/>
              <w:bottom w:val="single" w:sz="4" w:space="0" w:color="auto"/>
              <w:right w:val="single" w:sz="4" w:space="0" w:color="auto"/>
            </w:tcBorders>
            <w:hideMark/>
          </w:tcPr>
          <w:p w:rsidR="003C4ED2" w:rsidRPr="00FA04EA" w:rsidRDefault="003C4ED2" w:rsidP="00252797">
            <w:pPr>
              <w:spacing w:line="256" w:lineRule="auto"/>
              <w:ind w:left="4"/>
              <w:rPr>
                <w:rFonts w:ascii="Century Gothic" w:hAnsi="Century Gothic" w:cstheme="minorHAnsi"/>
              </w:rPr>
            </w:pPr>
            <w:r w:rsidRPr="00FA04EA">
              <w:rPr>
                <w:rFonts w:ascii="Century Gothic" w:hAnsi="Century Gothic" w:cstheme="minorHAnsi"/>
                <w:b/>
              </w:rPr>
              <w:t xml:space="preserve"> </w:t>
            </w:r>
          </w:p>
          <w:p w:rsidR="003C4ED2" w:rsidRPr="00FA04EA" w:rsidRDefault="003C4ED2" w:rsidP="00252797">
            <w:pPr>
              <w:spacing w:line="256" w:lineRule="auto"/>
              <w:ind w:right="47"/>
              <w:rPr>
                <w:rFonts w:ascii="Century Gothic" w:hAnsi="Century Gothic" w:cstheme="minorHAnsi"/>
              </w:rPr>
            </w:pPr>
            <w:r w:rsidRPr="00FA04EA">
              <w:rPr>
                <w:rFonts w:ascii="Century Gothic" w:hAnsi="Century Gothic" w:cstheme="minorHAnsi"/>
                <w:b/>
              </w:rPr>
              <w:t xml:space="preserve">REVIEW DATE </w:t>
            </w:r>
          </w:p>
          <w:p w:rsidR="003C4ED2" w:rsidRPr="00FA04EA" w:rsidRDefault="003C4ED2" w:rsidP="00252797">
            <w:pPr>
              <w:spacing w:line="256" w:lineRule="auto"/>
              <w:ind w:left="4"/>
              <w:rPr>
                <w:rFonts w:ascii="Century Gothic" w:hAnsi="Century Gothic" w:cstheme="minorHAnsi"/>
              </w:rPr>
            </w:pPr>
            <w:r w:rsidRPr="00FA04EA">
              <w:rPr>
                <w:rFonts w:ascii="Century Gothic" w:hAnsi="Century Gothic" w:cstheme="minorHAnsi"/>
                <w:b/>
              </w:rPr>
              <w:t xml:space="preserve"> </w:t>
            </w:r>
          </w:p>
        </w:tc>
        <w:tc>
          <w:tcPr>
            <w:tcW w:w="3240" w:type="dxa"/>
            <w:tcBorders>
              <w:top w:val="single" w:sz="4" w:space="0" w:color="auto"/>
              <w:left w:val="single" w:sz="4" w:space="0" w:color="auto"/>
              <w:bottom w:val="single" w:sz="4" w:space="0" w:color="auto"/>
              <w:right w:val="single" w:sz="4" w:space="0" w:color="auto"/>
            </w:tcBorders>
            <w:hideMark/>
          </w:tcPr>
          <w:p w:rsidR="003C4ED2" w:rsidRPr="00FA04EA" w:rsidRDefault="003C4ED2" w:rsidP="00252797">
            <w:pPr>
              <w:spacing w:line="256" w:lineRule="auto"/>
              <w:ind w:left="1"/>
              <w:rPr>
                <w:rFonts w:ascii="Century Gothic" w:hAnsi="Century Gothic" w:cstheme="minorHAnsi"/>
              </w:rPr>
            </w:pPr>
            <w:r w:rsidRPr="00FA04EA">
              <w:rPr>
                <w:rFonts w:ascii="Century Gothic" w:hAnsi="Century Gothic" w:cstheme="minorHAnsi"/>
              </w:rPr>
              <w:t xml:space="preserve"> </w:t>
            </w:r>
          </w:p>
          <w:p w:rsidR="003C4ED2" w:rsidRPr="00FA04EA" w:rsidRDefault="003C4ED2" w:rsidP="00252797">
            <w:pPr>
              <w:spacing w:line="256" w:lineRule="auto"/>
              <w:ind w:left="1"/>
              <w:rPr>
                <w:rFonts w:ascii="Century Gothic" w:hAnsi="Century Gothic" w:cstheme="minorHAnsi"/>
              </w:rPr>
            </w:pPr>
            <w:r w:rsidRPr="00FA04EA">
              <w:rPr>
                <w:rFonts w:ascii="Century Gothic" w:hAnsi="Century Gothic" w:cstheme="minorHAnsi"/>
              </w:rPr>
              <w:t>Autumn Term 2025</w:t>
            </w:r>
          </w:p>
        </w:tc>
      </w:tr>
      <w:tr w:rsidR="003C4ED2" w:rsidRPr="00FA04EA" w:rsidTr="003C4ED2">
        <w:trPr>
          <w:trHeight w:val="1349"/>
        </w:trPr>
        <w:tc>
          <w:tcPr>
            <w:tcW w:w="6206" w:type="dxa"/>
            <w:tcBorders>
              <w:top w:val="single" w:sz="4" w:space="0" w:color="auto"/>
              <w:left w:val="single" w:sz="4" w:space="0" w:color="auto"/>
              <w:bottom w:val="single" w:sz="4" w:space="0" w:color="auto"/>
              <w:right w:val="single" w:sz="4" w:space="0" w:color="auto"/>
            </w:tcBorders>
            <w:hideMark/>
          </w:tcPr>
          <w:p w:rsidR="003C4ED2" w:rsidRPr="00FA04EA" w:rsidRDefault="003C4ED2" w:rsidP="00252797">
            <w:pPr>
              <w:spacing w:line="256" w:lineRule="auto"/>
              <w:ind w:left="4"/>
              <w:rPr>
                <w:rFonts w:ascii="Century Gothic" w:hAnsi="Century Gothic" w:cstheme="minorHAnsi"/>
              </w:rPr>
            </w:pPr>
            <w:r w:rsidRPr="00FA04EA">
              <w:rPr>
                <w:rFonts w:ascii="Century Gothic" w:hAnsi="Century Gothic" w:cstheme="minorHAnsi"/>
                <w:b/>
              </w:rPr>
              <w:t xml:space="preserve"> </w:t>
            </w:r>
          </w:p>
          <w:p w:rsidR="003C4ED2" w:rsidRPr="00FA04EA" w:rsidRDefault="003C4ED2" w:rsidP="00252797">
            <w:pPr>
              <w:spacing w:line="256" w:lineRule="auto"/>
              <w:ind w:right="48"/>
              <w:rPr>
                <w:rFonts w:ascii="Century Gothic" w:hAnsi="Century Gothic" w:cstheme="minorHAnsi"/>
              </w:rPr>
            </w:pPr>
            <w:r w:rsidRPr="00FA04EA">
              <w:rPr>
                <w:rFonts w:ascii="Century Gothic" w:hAnsi="Century Gothic" w:cstheme="minorHAnsi"/>
                <w:b/>
              </w:rPr>
              <w:t>APPROVED BY</w:t>
            </w:r>
          </w:p>
        </w:tc>
        <w:tc>
          <w:tcPr>
            <w:tcW w:w="3240" w:type="dxa"/>
            <w:tcBorders>
              <w:top w:val="single" w:sz="4" w:space="0" w:color="auto"/>
              <w:left w:val="single" w:sz="4" w:space="0" w:color="auto"/>
              <w:bottom w:val="single" w:sz="4" w:space="0" w:color="auto"/>
              <w:right w:val="single" w:sz="4" w:space="0" w:color="auto"/>
            </w:tcBorders>
          </w:tcPr>
          <w:p w:rsidR="003C4ED2" w:rsidRPr="00FA04EA" w:rsidRDefault="003C4ED2" w:rsidP="00252797">
            <w:pPr>
              <w:spacing w:line="256" w:lineRule="auto"/>
              <w:rPr>
                <w:rFonts w:ascii="Century Gothic" w:hAnsi="Century Gothic" w:cstheme="minorHAnsi"/>
              </w:rPr>
            </w:pPr>
          </w:p>
          <w:p w:rsidR="003C4ED2" w:rsidRPr="00FA04EA" w:rsidRDefault="003C4ED2" w:rsidP="00252797">
            <w:pPr>
              <w:spacing w:line="256" w:lineRule="auto"/>
              <w:rPr>
                <w:rFonts w:ascii="Century Gothic" w:hAnsi="Century Gothic" w:cstheme="minorHAnsi"/>
              </w:rPr>
            </w:pPr>
            <w:r w:rsidRPr="00FA04EA">
              <w:rPr>
                <w:rFonts w:ascii="Century Gothic" w:hAnsi="Century Gothic" w:cstheme="minorHAnsi"/>
              </w:rPr>
              <w:t xml:space="preserve">Full Governing Body </w:t>
            </w:r>
          </w:p>
        </w:tc>
      </w:tr>
    </w:tbl>
    <w:p w:rsidR="003C4ED2" w:rsidRDefault="003C4ED2" w:rsidP="003C4ED2">
      <w:pPr>
        <w:spacing w:line="259" w:lineRule="auto"/>
        <w:ind w:right="2832"/>
        <w:rPr>
          <w:rFonts w:ascii="Century Gothic" w:hAnsi="Century Gothic" w:cstheme="minorHAnsi"/>
          <w:b/>
          <w:sz w:val="28"/>
          <w:szCs w:val="28"/>
          <w:u w:val="single" w:color="000000"/>
        </w:rPr>
      </w:pPr>
    </w:p>
    <w:p w:rsidR="002442FE" w:rsidRDefault="002442FE">
      <w:pPr>
        <w:spacing w:before="240" w:after="240"/>
        <w:rPr>
          <w:rFonts w:ascii="Quicksand" w:eastAsia="Quicksand" w:hAnsi="Quicksand" w:cs="Quicksand"/>
          <w:b/>
        </w:rPr>
      </w:pPr>
    </w:p>
    <w:p w:rsidR="003C4ED2" w:rsidRDefault="003C4ED2">
      <w:pPr>
        <w:spacing w:before="240" w:after="240"/>
        <w:rPr>
          <w:rFonts w:ascii="Quicksand" w:eastAsia="Quicksand" w:hAnsi="Quicksand" w:cs="Quicksand"/>
          <w:b/>
        </w:rPr>
      </w:pPr>
    </w:p>
    <w:p w:rsidR="003C4ED2" w:rsidRDefault="003C4ED2">
      <w:pPr>
        <w:spacing w:before="240" w:after="240"/>
        <w:rPr>
          <w:rFonts w:ascii="Quicksand" w:eastAsia="Quicksand" w:hAnsi="Quicksand" w:cs="Quicksand"/>
          <w:b/>
        </w:rPr>
      </w:pPr>
    </w:p>
    <w:p w:rsidR="00F5726E" w:rsidRDefault="00F5726E">
      <w:pPr>
        <w:spacing w:before="240" w:after="240"/>
        <w:rPr>
          <w:rFonts w:ascii="Quicksand" w:eastAsia="Quicksand" w:hAnsi="Quicksand" w:cs="Quicksand"/>
          <w:b/>
        </w:rPr>
      </w:pPr>
    </w:p>
    <w:p w:rsidR="00F5726E" w:rsidRDefault="00F5726E">
      <w:pPr>
        <w:spacing w:before="240" w:after="240"/>
        <w:rPr>
          <w:rFonts w:ascii="Quicksand" w:eastAsia="Quicksand" w:hAnsi="Quicksand" w:cs="Quicksand"/>
          <w:b/>
        </w:rPr>
      </w:pPr>
    </w:p>
    <w:p w:rsidR="00F5726E" w:rsidRDefault="00F5726E">
      <w:pPr>
        <w:spacing w:before="240" w:after="240"/>
        <w:rPr>
          <w:rFonts w:ascii="Quicksand" w:eastAsia="Quicksand" w:hAnsi="Quicksand" w:cs="Quicksand"/>
          <w:b/>
        </w:rPr>
      </w:pPr>
    </w:p>
    <w:p w:rsidR="003C4ED2" w:rsidRDefault="003C4ED2">
      <w:pPr>
        <w:spacing w:before="240" w:after="240"/>
        <w:rPr>
          <w:rFonts w:ascii="Quicksand" w:eastAsia="Quicksand" w:hAnsi="Quicksand" w:cs="Quicksand"/>
          <w:b/>
        </w:rPr>
      </w:pPr>
    </w:p>
    <w:p w:rsidR="002442FE" w:rsidRPr="00F5726E" w:rsidRDefault="003C4ED2">
      <w:pPr>
        <w:spacing w:before="240" w:after="240"/>
        <w:rPr>
          <w:rFonts w:ascii="Century Gothic" w:eastAsia="Quicksand" w:hAnsi="Century Gothic" w:cs="Quicksand"/>
          <w:color w:val="212121"/>
          <w:sz w:val="24"/>
          <w:szCs w:val="24"/>
        </w:rPr>
      </w:pPr>
      <w:r w:rsidRPr="00F5726E">
        <w:rPr>
          <w:rFonts w:ascii="Century Gothic" w:eastAsia="Quicksand" w:hAnsi="Century Gothic" w:cs="Quicksand"/>
          <w:color w:val="212121"/>
          <w:sz w:val="24"/>
          <w:szCs w:val="24"/>
        </w:rPr>
        <w:lastRenderedPageBreak/>
        <w:t xml:space="preserve">At St Stephen’s we build each other up in love and learning, embracing our strengths and developing a passion for lifelong learning. We create opportunities for children to know how to stay safe and see themselves as unique, courageous and resilient global citizens - to be </w:t>
      </w:r>
      <w:proofErr w:type="spellStart"/>
      <w:r w:rsidRPr="00F5726E">
        <w:rPr>
          <w:rFonts w:ascii="Century Gothic" w:eastAsia="Quicksand" w:hAnsi="Century Gothic" w:cs="Quicksand"/>
          <w:color w:val="212121"/>
          <w:sz w:val="24"/>
          <w:szCs w:val="24"/>
        </w:rPr>
        <w:t>upstanders</w:t>
      </w:r>
      <w:proofErr w:type="spellEnd"/>
      <w:r w:rsidRPr="00F5726E">
        <w:rPr>
          <w:rFonts w:ascii="Century Gothic" w:eastAsia="Quicksand" w:hAnsi="Century Gothic" w:cs="Quicksand"/>
          <w:color w:val="212121"/>
          <w:sz w:val="24"/>
          <w:szCs w:val="24"/>
        </w:rPr>
        <w:t xml:space="preserve"> for fairness and equity and against discrimination and injustice.</w:t>
      </w:r>
      <w:r w:rsidRPr="00F5726E">
        <w:rPr>
          <w:rFonts w:eastAsia="Quicksand"/>
          <w:color w:val="212121"/>
          <w:sz w:val="24"/>
          <w:szCs w:val="24"/>
        </w:rPr>
        <w:t>​</w:t>
      </w:r>
    </w:p>
    <w:p w:rsidR="002442FE" w:rsidRPr="00F5726E" w:rsidRDefault="002442FE">
      <w:pPr>
        <w:rPr>
          <w:rFonts w:ascii="Century Gothic" w:eastAsia="Quicksand" w:hAnsi="Century Gothic" w:cs="Quicksand"/>
          <w:b/>
          <w:color w:val="12263F"/>
        </w:rPr>
      </w:pPr>
    </w:p>
    <w:p w:rsidR="002442FE" w:rsidRPr="00F5726E" w:rsidRDefault="003C4ED2">
      <w:pPr>
        <w:rPr>
          <w:rFonts w:ascii="Century Gothic" w:eastAsia="Quicksand" w:hAnsi="Century Gothic" w:cs="Quicksand"/>
          <w:b/>
          <w:color w:val="12263F"/>
        </w:rPr>
      </w:pPr>
      <w:r w:rsidRPr="00F5726E">
        <w:rPr>
          <w:rFonts w:ascii="Century Gothic" w:eastAsia="Quicksand" w:hAnsi="Century Gothic" w:cs="Quicksand"/>
          <w:b/>
          <w:color w:val="12263F"/>
        </w:rPr>
        <w:t>At Stephen’s C.E. Primary School we are committed to:</w:t>
      </w:r>
    </w:p>
    <w:p w:rsidR="002442FE" w:rsidRPr="00F5726E" w:rsidRDefault="003C4ED2" w:rsidP="003C4ED2">
      <w:pPr>
        <w:pStyle w:val="ListParagraph"/>
        <w:numPr>
          <w:ilvl w:val="0"/>
          <w:numId w:val="1"/>
        </w:numPr>
        <w:shd w:val="clear" w:color="auto" w:fill="FFFFFF"/>
        <w:spacing w:before="280" w:after="440" w:line="312" w:lineRule="auto"/>
        <w:rPr>
          <w:rFonts w:ascii="Century Gothic" w:eastAsia="Quicksand" w:hAnsi="Century Gothic" w:cs="Quicksand"/>
          <w:color w:val="12263F"/>
        </w:rPr>
      </w:pPr>
      <w:r w:rsidRPr="00F5726E">
        <w:rPr>
          <w:rFonts w:ascii="Century Gothic" w:eastAsia="Quicksand" w:hAnsi="Century Gothic" w:cs="Quicksand"/>
          <w:color w:val="12263F"/>
        </w:rPr>
        <w:t>Safeguarding and protecting all children and young people by implementing robust safer recruitment practices.</w:t>
      </w:r>
    </w:p>
    <w:p w:rsidR="002442FE" w:rsidRPr="00F5726E" w:rsidRDefault="003C4ED2" w:rsidP="003C4ED2">
      <w:pPr>
        <w:pStyle w:val="ListParagraph"/>
        <w:numPr>
          <w:ilvl w:val="0"/>
          <w:numId w:val="1"/>
        </w:numPr>
        <w:shd w:val="clear" w:color="auto" w:fill="FFFFFF"/>
        <w:spacing w:before="280" w:after="440" w:line="312" w:lineRule="auto"/>
        <w:rPr>
          <w:rFonts w:ascii="Century Gothic" w:eastAsia="Quicksand" w:hAnsi="Century Gothic" w:cs="Quicksand"/>
          <w:color w:val="12263F"/>
        </w:rPr>
      </w:pPr>
      <w:r w:rsidRPr="00F5726E">
        <w:rPr>
          <w:rFonts w:ascii="Century Gothic" w:eastAsia="Quicksand" w:hAnsi="Century Gothic" w:cs="Quicksand"/>
          <w:color w:val="12263F"/>
        </w:rPr>
        <w:t>Identifying and rejecting applicants who are unsuitable to work with children and young people</w:t>
      </w:r>
    </w:p>
    <w:p w:rsidR="002442FE" w:rsidRPr="00F5726E" w:rsidRDefault="003C4ED2" w:rsidP="003C4ED2">
      <w:pPr>
        <w:pStyle w:val="ListParagraph"/>
        <w:numPr>
          <w:ilvl w:val="0"/>
          <w:numId w:val="1"/>
        </w:numPr>
        <w:shd w:val="clear" w:color="auto" w:fill="FFFFFF"/>
        <w:spacing w:before="280" w:after="440" w:line="312" w:lineRule="auto"/>
        <w:rPr>
          <w:rFonts w:ascii="Century Gothic" w:eastAsia="Quicksand" w:hAnsi="Century Gothic" w:cs="Quicksand"/>
          <w:color w:val="12263F"/>
        </w:rPr>
      </w:pPr>
      <w:r w:rsidRPr="00F5726E">
        <w:rPr>
          <w:rFonts w:ascii="Century Gothic" w:eastAsia="Quicksand" w:hAnsi="Century Gothic" w:cs="Quicksand"/>
          <w:color w:val="12263F"/>
        </w:rPr>
        <w:t>Responding to concerns about the suitability of applicants during the recruitment process</w:t>
      </w:r>
    </w:p>
    <w:p w:rsidR="002442FE" w:rsidRPr="00F5726E" w:rsidRDefault="003C4ED2" w:rsidP="003C4ED2">
      <w:pPr>
        <w:pStyle w:val="ListParagraph"/>
        <w:numPr>
          <w:ilvl w:val="0"/>
          <w:numId w:val="1"/>
        </w:numPr>
        <w:shd w:val="clear" w:color="auto" w:fill="FFFFFF"/>
        <w:spacing w:before="280" w:after="440" w:line="312" w:lineRule="auto"/>
        <w:rPr>
          <w:rFonts w:ascii="Century Gothic" w:eastAsia="Quicksand" w:hAnsi="Century Gothic" w:cs="Quicksand"/>
          <w:color w:val="12263F"/>
        </w:rPr>
      </w:pPr>
      <w:r w:rsidRPr="00F5726E">
        <w:rPr>
          <w:rFonts w:ascii="Century Gothic" w:eastAsia="Quicksand" w:hAnsi="Century Gothic" w:cs="Quicksand"/>
          <w:color w:val="12263F"/>
        </w:rPr>
        <w:t>Responding to concerns about the suitability of employees and volunteers once they have begun their role</w:t>
      </w:r>
    </w:p>
    <w:p w:rsidR="002442FE" w:rsidRPr="00F5726E" w:rsidRDefault="003C4ED2" w:rsidP="003C4ED2">
      <w:pPr>
        <w:pStyle w:val="ListParagraph"/>
        <w:numPr>
          <w:ilvl w:val="0"/>
          <w:numId w:val="1"/>
        </w:numPr>
        <w:shd w:val="clear" w:color="auto" w:fill="FFFFFF"/>
        <w:spacing w:before="280" w:after="440" w:line="312" w:lineRule="auto"/>
        <w:rPr>
          <w:rFonts w:ascii="Century Gothic" w:eastAsia="Quicksand" w:hAnsi="Century Gothic" w:cs="Quicksand"/>
          <w:color w:val="12263F"/>
        </w:rPr>
      </w:pPr>
      <w:r w:rsidRPr="00F5726E">
        <w:rPr>
          <w:rFonts w:ascii="Century Gothic" w:eastAsia="Quicksand" w:hAnsi="Century Gothic" w:cs="Quicksand"/>
          <w:color w:val="12263F"/>
        </w:rPr>
        <w:t>Ensuring all new staff and volunteers participate in an induction which includes child protection</w:t>
      </w:r>
    </w:p>
    <w:p w:rsidR="002442FE" w:rsidRPr="00F5726E" w:rsidRDefault="003C4ED2">
      <w:pPr>
        <w:shd w:val="clear" w:color="auto" w:fill="FFFFFF"/>
        <w:spacing w:before="280" w:after="440" w:line="312" w:lineRule="auto"/>
        <w:rPr>
          <w:rFonts w:ascii="Century Gothic" w:eastAsia="Quicksand" w:hAnsi="Century Gothic" w:cs="Quicksand"/>
          <w:b/>
          <w:highlight w:val="yellow"/>
        </w:rPr>
      </w:pPr>
      <w:r w:rsidRPr="00F5726E">
        <w:rPr>
          <w:rFonts w:ascii="Century Gothic" w:eastAsia="Quicksand" w:hAnsi="Century Gothic" w:cs="Quicksand"/>
          <w:b/>
        </w:rPr>
        <w:t>Recruitment and selection process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To make sure we recruit suitable people, we will ensure that those involved in the recruitment and employment of staff to work with children have received appropriate safer recruitment training.</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have put the following steps in place during our recruitment and selection process to ensure we are committed to safeguarding and promoting the welfare of children.</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Advertising</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When advertising roles, we will make clear: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Our school’s commitment to safeguarding and promoting the welfare of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That safeguarding checks will be undertaken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The safeguarding requirements and responsibilities of the role, such as the extent to    which the role will involve contact with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lastRenderedPageBreak/>
        <w:t xml:space="preserve"> </w:t>
      </w:r>
      <w:r w:rsidRPr="00F5726E">
        <w:rPr>
          <w:rFonts w:ascii="Century Gothic" w:eastAsia="Quicksand" w:hAnsi="Century Gothic" w:cs="Quicksand"/>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Application forms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Our application forms will: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Include a statement saying that it is an offence to apply for the role if an applicant is barred from engaging in regulated activity relevant to children (where the role involves this type of regulated activity)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Include a copy of, or link to, our child protection and safeguarding policy and our policy on the employment of ex-offenders</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Shortlisting</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Our shortlisting process will involve at least 2 people and will: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Consider any inconsistencies and look for gaps in employment and reasons given for them</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Explore all potential concerns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Once we have shortlisted candidates, we will ask shortlisted candidates to:</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If they have a criminal history</w:t>
      </w:r>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Whether they are included on the barred list</w:t>
      </w:r>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Whether they are prohibited from teaching</w:t>
      </w:r>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Information about any criminal offences committed in any country in line with the law as applicable in England and Wales</w:t>
      </w:r>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Any relevant overseas information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Sign a declaration confirming the information they have provided is true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 xml:space="preserve">We will also consider carrying out an online search on shortlisted candidates to help identify any incidents or issues that are publicly available online. Shortlisted candidates </w:t>
      </w:r>
      <w:r w:rsidRPr="00F5726E">
        <w:rPr>
          <w:rFonts w:ascii="Century Gothic" w:eastAsia="Quicksand" w:hAnsi="Century Gothic" w:cs="Quicksand"/>
        </w:rPr>
        <w:lastRenderedPageBreak/>
        <w:t>will be informed that we may carry out these checks as part of our due diligence process.</w:t>
      </w:r>
    </w:p>
    <w:p w:rsidR="003C4ED2" w:rsidRPr="00F5726E" w:rsidRDefault="003C4ED2">
      <w:pPr>
        <w:spacing w:before="240" w:after="240"/>
        <w:rPr>
          <w:rFonts w:ascii="Century Gothic" w:eastAsia="Quicksand" w:hAnsi="Century Gothic" w:cs="Quicksand"/>
          <w:b/>
        </w:rPr>
      </w:pP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Seeking references and checking employment history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 xml:space="preserve">We will obtain references </w:t>
      </w:r>
      <w:r w:rsidRPr="00F5726E">
        <w:rPr>
          <w:rFonts w:ascii="Century Gothic" w:eastAsia="Quicksand" w:hAnsi="Century Gothic" w:cs="Quicksand"/>
          <w:b/>
        </w:rPr>
        <w:t>before the interview.</w:t>
      </w:r>
      <w:r w:rsidRPr="00F5726E">
        <w:rPr>
          <w:rFonts w:ascii="Century Gothic" w:eastAsia="Quicksand" w:hAnsi="Century Gothic" w:cs="Quicksand"/>
        </w:rPr>
        <w:t xml:space="preserve"> Any concerns raised will be explored further with referees and taken up with the candidate at interview. </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When seeking references we will: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Not accept open references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Liaise directly with referees and verify any information contained within references with the referees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Ensure any references are from the candidate’s current employer and completed by a senior person. Where the referee is school based, we will ask for the reference to be confirmed by the head teacher/principal as accurate in respect to disciplinary investigations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Obtain verification of the candidate’s most recent relevant period of employment if they are not currently employed</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Secure a reference from the relevant employer from the last time the candidate worked with children if they are not currently working with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Compare the information on the application form with that in the reference and take up any inconsistencies with the candidate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 xml:space="preserve">Resolve any concerns before any appointment is confirmed </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Interview and selection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When interviewing candidates, we will: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Probe any gaps in employment, or where the candidate has changed employment or location frequently, and ask candidates to explain this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Explore any potential areas of concern to determine the candidate’s suitability to work with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Record all information considered and decisions made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lastRenderedPageBreak/>
        <w:t>Pre-appointment vetting checks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New staff</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All offers of appointment will be conditional until satisfactory completion of the necessary pre-employment checks. When appointing new staff, we will: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Verify their identity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Obtain a separate barred list check if they will start work in regulated activity before the DBS certificate is available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Verify their mental and physical fitness to carry out their work responsibilities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Verify their right to work in the UK. We will keep a copy of this verification for the duration of the member of staff’s employment and for 2 years afterwards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Verify their professional qualifications, as appropriate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Ensure they are not subject to a prohibition order if they are employed to be a teacher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Carry out further additional checks, as appropriate, on candidates who have lived or worked outside of the UK. These could include, where available:</w:t>
      </w:r>
    </w:p>
    <w:p w:rsidR="002442FE" w:rsidRPr="00F5726E" w:rsidRDefault="003C4ED2" w:rsidP="003C4ED2">
      <w:pPr>
        <w:pStyle w:val="ListParagraph"/>
        <w:numPr>
          <w:ilvl w:val="0"/>
          <w:numId w:val="1"/>
        </w:numPr>
        <w:spacing w:before="240" w:after="240"/>
        <w:rPr>
          <w:rFonts w:ascii="Century Gothic" w:eastAsia="Quicksand" w:hAnsi="Century Gothic" w:cs="Quicksand"/>
          <w:color w:val="1155CC"/>
          <w:u w:val="single"/>
        </w:rPr>
      </w:pPr>
      <w:r w:rsidRPr="00F5726E">
        <w:rPr>
          <w:rFonts w:ascii="Century Gothic" w:eastAsia="Quicksand" w:hAnsi="Century Gothic" w:cs="Quicksand"/>
        </w:rPr>
        <w:t>For all staff, including teaching positions:</w:t>
      </w:r>
      <w:hyperlink r:id="rId6">
        <w:r w:rsidRPr="00F5726E">
          <w:rPr>
            <w:rFonts w:ascii="Century Gothic" w:eastAsia="Quicksand" w:hAnsi="Century Gothic" w:cs="Quicksand"/>
          </w:rPr>
          <w:t xml:space="preserve"> </w:t>
        </w:r>
      </w:hyperlink>
      <w:hyperlink r:id="rId7">
        <w:r w:rsidRPr="00F5726E">
          <w:rPr>
            <w:rFonts w:ascii="Century Gothic" w:eastAsia="Quicksand" w:hAnsi="Century Gothic" w:cs="Quicksand"/>
            <w:color w:val="1155CC"/>
            <w:u w:val="single"/>
          </w:rPr>
          <w:t>criminal records checks for overseas applicants</w:t>
        </w:r>
      </w:hyperlink>
    </w:p>
    <w:p w:rsidR="002442FE" w:rsidRPr="00F5726E" w:rsidRDefault="003C4ED2" w:rsidP="003C4ED2">
      <w:pPr>
        <w:pStyle w:val="ListParagraph"/>
        <w:numPr>
          <w:ilvl w:val="0"/>
          <w:numId w:val="1"/>
        </w:numPr>
        <w:spacing w:before="240" w:after="240"/>
        <w:rPr>
          <w:rFonts w:ascii="Century Gothic" w:eastAsia="Quicksand" w:hAnsi="Century Gothic" w:cs="Quicksand"/>
        </w:rPr>
      </w:pPr>
      <w:r w:rsidRPr="00F5726E">
        <w:rPr>
          <w:rFonts w:ascii="Century Gothic" w:eastAsia="Quicksand" w:hAnsi="Century Gothic" w:cs="Quicksand"/>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2442FE" w:rsidRPr="00F5726E" w:rsidRDefault="003C4ED2">
      <w:pPr>
        <w:spacing w:before="240" w:after="160" w:line="256" w:lineRule="auto"/>
        <w:rPr>
          <w:rFonts w:ascii="Century Gothic" w:eastAsia="Quicksand" w:hAnsi="Century Gothic" w:cs="Quicksand"/>
        </w:rPr>
      </w:pPr>
      <w:r w:rsidRPr="00F5726E">
        <w:rPr>
          <w:rFonts w:ascii="Century Gothic" w:eastAsia="Quicksand" w:hAnsi="Century Gothic" w:cs="Quicksand"/>
        </w:rPr>
        <w:lastRenderedPageBreak/>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2442FE" w:rsidRPr="00F5726E" w:rsidRDefault="003C4ED2">
      <w:pPr>
        <w:spacing w:before="240" w:after="160" w:line="256" w:lineRule="auto"/>
        <w:rPr>
          <w:rFonts w:ascii="Century Gothic" w:eastAsia="Quicksand" w:hAnsi="Century Gothic" w:cs="Quicksand"/>
        </w:rPr>
      </w:pPr>
      <w:r w:rsidRPr="00F5726E">
        <w:rPr>
          <w:rFonts w:ascii="Century Gothic" w:eastAsia="Quicksand" w:hAnsi="Century Gothic" w:cs="Quicksand"/>
          <w:b/>
        </w:rPr>
        <w:t>Regulated activity</w:t>
      </w:r>
      <w:r w:rsidRPr="00F5726E">
        <w:rPr>
          <w:rFonts w:ascii="Century Gothic" w:eastAsia="Quicksand" w:hAnsi="Century Gothic" w:cs="Quicksand"/>
        </w:rPr>
        <w:t xml:space="preserve"> means a person who will be: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Responsible, on a regular basis in a school or college, for teaching, training, instructing, caring for or supervising children; or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Carrying out paid, or unsupervised unpaid, work regularly in a school or college where that work provides an opportunity for contact with children; or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Engaging in intimate or personal care or overnight activity, even if this happens only once and regardless of whether they are supervised or not</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Existing staff</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In certain circumstances we will carry out all the relevant checks on existing staff as if the individual was a new member of staff. These circumstances are when: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There are concerns about an existing member of staff’s suitability to work with children; or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An individual moves from a post that is not regulated activity to one that is; or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There has been a break in service of 12 weeks or more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refer to the DBS anyone who has harmed, or poses a risk of harm, to a child or vulnerable adult where: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believe the individual has engaged in</w:t>
      </w:r>
      <w:hyperlink r:id="rId8" w:anchor="relevant-conduct-in-relation-to-children">
        <w:r w:rsidRPr="00F5726E">
          <w:rPr>
            <w:rFonts w:ascii="Century Gothic" w:eastAsia="Quicksand" w:hAnsi="Century Gothic" w:cs="Quicksand"/>
          </w:rPr>
          <w:t xml:space="preserve"> </w:t>
        </w:r>
      </w:hyperlink>
      <w:hyperlink r:id="rId9" w:anchor="relevant-conduct-in-relation-to-children">
        <w:r w:rsidRPr="00F5726E">
          <w:rPr>
            <w:rFonts w:ascii="Century Gothic" w:eastAsia="Quicksand" w:hAnsi="Century Gothic" w:cs="Quicksand"/>
            <w:color w:val="1155CC"/>
            <w:u w:val="single"/>
          </w:rPr>
          <w:t>relevant conduct</w:t>
        </w:r>
      </w:hyperlink>
      <w:r w:rsidRPr="00F5726E">
        <w:rPr>
          <w:rFonts w:ascii="Century Gothic" w:eastAsia="Quicksand" w:hAnsi="Century Gothic" w:cs="Quicksand"/>
        </w:rPr>
        <w:t>; or</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We believe the individual has received a caution or conviction for a relevant (automatic barring either with or without the right to make representations) offence, under the</w:t>
      </w:r>
      <w:hyperlink r:id="rId10">
        <w:r w:rsidRPr="00F5726E">
          <w:rPr>
            <w:rFonts w:ascii="Century Gothic" w:eastAsia="Quicksand" w:hAnsi="Century Gothic" w:cs="Quicksand"/>
          </w:rPr>
          <w:t xml:space="preserve"> </w:t>
        </w:r>
      </w:hyperlink>
      <w:hyperlink r:id="rId11">
        <w:r w:rsidRPr="00F5726E">
          <w:rPr>
            <w:rFonts w:ascii="Century Gothic" w:eastAsia="Quicksand" w:hAnsi="Century Gothic" w:cs="Quicksand"/>
            <w:color w:val="1155CC"/>
            <w:u w:val="single"/>
          </w:rPr>
          <w:t>Safeguarding Vulnerable Groups Act 2006 (Prescribed Criteria and Miscellaneous Provisions) Regulations 2009</w:t>
        </w:r>
      </w:hyperlink>
      <w:r w:rsidRPr="00F5726E">
        <w:rPr>
          <w:rFonts w:ascii="Century Gothic" w:eastAsia="Quicksand" w:hAnsi="Century Gothic" w:cs="Quicksand"/>
        </w:rPr>
        <w:t>; or</w:t>
      </w:r>
    </w:p>
    <w:p w:rsidR="002442FE" w:rsidRPr="00F5726E" w:rsidRDefault="003C4ED2">
      <w:pPr>
        <w:spacing w:before="240" w:after="240"/>
        <w:rPr>
          <w:rFonts w:ascii="Century Gothic" w:eastAsia="Quicksand" w:hAnsi="Century Gothic" w:cs="Quicksand"/>
        </w:rPr>
      </w:pPr>
      <w:r w:rsidRPr="00F5726E">
        <w:rPr>
          <w:rFonts w:ascii="Century Gothic" w:eastAsia="Times New Roman" w:hAnsi="Century Gothic" w:cs="Times New Roman"/>
          <w:sz w:val="14"/>
          <w:szCs w:val="14"/>
        </w:rPr>
        <w:t xml:space="preserve"> </w:t>
      </w:r>
      <w:r w:rsidRPr="00F5726E">
        <w:rPr>
          <w:rFonts w:ascii="Century Gothic" w:eastAsia="Quicksand" w:hAnsi="Century Gothic" w:cs="Quicksand"/>
        </w:rPr>
        <w:t>We believe the ‘harm test’ is satisfied in respect of the individual (i.e. they may harm a child or vulnerable adult or put them at risk of harm); and</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The individual has been removed from working in regulated activity (paid or unpaid) or would have been removed if they had not left</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lastRenderedPageBreak/>
        <w:t>Agency and third-party staff</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 xml:space="preserve">We will obtain written notification from any agency or third-party </w:t>
      </w:r>
      <w:proofErr w:type="spellStart"/>
      <w:r w:rsidRPr="00F5726E">
        <w:rPr>
          <w:rFonts w:ascii="Century Gothic" w:eastAsia="Quicksand" w:hAnsi="Century Gothic" w:cs="Quicksand"/>
        </w:rPr>
        <w:t>organisation</w:t>
      </w:r>
      <w:proofErr w:type="spellEnd"/>
      <w:r w:rsidRPr="00F5726E">
        <w:rPr>
          <w:rFonts w:ascii="Century Gothic" w:eastAsia="Quicksand" w:hAnsi="Century Gothic" w:cs="Quicksand"/>
        </w:rPr>
        <w:t xml:space="preserve"> that it has carried out the necessary safer recruitment checks that we would otherwise perform. We will also check that the person presenting themselves for work is the same person on whom the checks have been made.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If an agency does not routinely carry ‘prohibition from teaching’ checks as part of their vetting procedures, before confirming any prospective booking, we are obliged to carry out a prohibition from teaching check on the prospective supply staff.</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Contractors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ensure that any contractor, or any employee of the contractor, who is to work at the school has had the appropriate level of DBS check (this includes contractors who are provided through a PFI or similar contract). This will be: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An enhanced DBS check with barred list information for contractors engaging in regulated activity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An enhanced DBS check, not including barred list information, for all other contractors who are not in regulated activity but whose work provides them with an opportunity for regular contact with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obtain the DBS check for self-employed contractors.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not keep copies of such checks for longer than 6 months.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Contractors who have not had any checks will not be allowed to work unsupervised or engage in regulated activity under any circumstances.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check the identity of all contractors and their staff on arrival at the school.</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Trainee/student teachers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Where applicants for initial teacher training are salaried by us, we will ensure that all necessary checks are carried out.</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lastRenderedPageBreak/>
        <w:t>Where trainee teachers are fee-funded, we will obtain written confirmation from the training provider that necessary checks have been carried out and that the trainee has been judged by the provider to be suitable to work with children.</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In both cases, this includes checks to ensure that individuals are not disqualified under the 2018 Childcare Disqualification Regulations and Childcare Act 2006.</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Volunteers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never leave an unchecked volunteer unsupervised or allow them to work in regulated activity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We will obtain an enhanced DBS check with barred list information for all volunteers who are new to working in regulated activity.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sz w:val="14"/>
          <w:szCs w:val="14"/>
        </w:rPr>
        <w:t xml:space="preserve"> </w:t>
      </w:r>
      <w:r w:rsidRPr="00F5726E">
        <w:rPr>
          <w:rFonts w:ascii="Century Gothic" w:eastAsia="Quicksand" w:hAnsi="Century Gothic" w:cs="Quicksand"/>
        </w:rPr>
        <w:t>Carry out a risk assessment when deciding whether to seek an enhanced DBS check without barred list information for any volunteers not engaging in regulated activity. We will retain a record of this risk assessment</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2442FE" w:rsidRPr="00F5726E" w:rsidRDefault="003C4ED2">
      <w:pPr>
        <w:spacing w:before="240" w:after="240"/>
        <w:rPr>
          <w:rFonts w:ascii="Century Gothic" w:eastAsia="Quicksand" w:hAnsi="Century Gothic" w:cs="Quicksand"/>
          <w:b/>
          <w:highlight w:val="yellow"/>
        </w:rPr>
      </w:pPr>
      <w:r w:rsidRPr="00F5726E">
        <w:rPr>
          <w:rFonts w:ascii="Century Gothic" w:eastAsia="Quicksand" w:hAnsi="Century Gothic" w:cs="Quicksand"/>
          <w:b/>
        </w:rPr>
        <w:t xml:space="preserve">Governors </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All governors</w:t>
      </w:r>
      <w:r w:rsidRPr="00F5726E">
        <w:rPr>
          <w:rFonts w:ascii="Century Gothic" w:eastAsia="Quicksand" w:hAnsi="Century Gothic" w:cs="Quicksand"/>
          <w:color w:val="ED7D31"/>
        </w:rPr>
        <w:t xml:space="preserve"> </w:t>
      </w:r>
      <w:r w:rsidRPr="00F5726E">
        <w:rPr>
          <w:rFonts w:ascii="Century Gothic" w:eastAsia="Quicksand" w:hAnsi="Century Gothic" w:cs="Quicksand"/>
        </w:rPr>
        <w:t>will have an enhanced DBS check without barred list information.</w:t>
      </w:r>
    </w:p>
    <w:p w:rsidR="002442FE" w:rsidRPr="00F5726E" w:rsidRDefault="003C4ED2">
      <w:pPr>
        <w:spacing w:before="240" w:after="160" w:line="256" w:lineRule="auto"/>
        <w:rPr>
          <w:rFonts w:ascii="Century Gothic" w:eastAsia="Quicksand" w:hAnsi="Century Gothic" w:cs="Quicksand"/>
          <w:highlight w:val="yellow"/>
        </w:rPr>
      </w:pPr>
      <w:r w:rsidRPr="00F5726E">
        <w:rPr>
          <w:rFonts w:ascii="Century Gothic" w:eastAsia="Quicksand" w:hAnsi="Century Gothic" w:cs="Quicksand"/>
        </w:rPr>
        <w:t>They will have an enhanced DBS check with barred list information if working in regulated activity.</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All governors will also have a section 128 check (as a section 128 direction disqualifies an individual from being a maintained school governor).</w:t>
      </w:r>
    </w:p>
    <w:p w:rsidR="002442FE" w:rsidRPr="00F5726E" w:rsidRDefault="003C4ED2">
      <w:pPr>
        <w:spacing w:before="240" w:after="240"/>
        <w:rPr>
          <w:rFonts w:ascii="Century Gothic" w:eastAsia="Quicksand" w:hAnsi="Century Gothic" w:cs="Quicksand"/>
          <w:b/>
        </w:rPr>
      </w:pPr>
      <w:r w:rsidRPr="00F5726E">
        <w:rPr>
          <w:rFonts w:ascii="Century Gothic" w:eastAsia="Quicksand" w:hAnsi="Century Gothic" w:cs="Quicksand"/>
          <w:b/>
        </w:rPr>
        <w:t>Staff working in alternative provision settings</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Where we place a pupil with an alternative provision provider, we obtain written confirmation from the provider that they have carried out the appropriate safeguarding checks on individuals working there that we would otherwise perform.</w:t>
      </w:r>
    </w:p>
    <w:p w:rsidR="00F5726E" w:rsidRDefault="00F5726E">
      <w:pPr>
        <w:spacing w:before="240" w:after="240"/>
        <w:rPr>
          <w:rFonts w:ascii="Century Gothic" w:eastAsia="Quicksand" w:hAnsi="Century Gothic" w:cs="Quicksand"/>
          <w:b/>
        </w:rPr>
      </w:pPr>
    </w:p>
    <w:p w:rsidR="00F5726E" w:rsidRDefault="00F5726E">
      <w:pPr>
        <w:spacing w:before="240" w:after="240"/>
        <w:rPr>
          <w:rFonts w:ascii="Century Gothic" w:eastAsia="Quicksand" w:hAnsi="Century Gothic" w:cs="Quicksand"/>
          <w:b/>
        </w:rPr>
      </w:pPr>
    </w:p>
    <w:p w:rsidR="002442FE" w:rsidRPr="00F5726E" w:rsidRDefault="003C4ED2">
      <w:pPr>
        <w:spacing w:before="240" w:after="240"/>
        <w:rPr>
          <w:rFonts w:ascii="Century Gothic" w:eastAsia="Quicksand" w:hAnsi="Century Gothic" w:cs="Quicksand"/>
          <w:b/>
        </w:rPr>
      </w:pPr>
      <w:bookmarkStart w:id="0" w:name="_GoBack"/>
      <w:bookmarkEnd w:id="0"/>
      <w:r w:rsidRPr="00F5726E">
        <w:rPr>
          <w:rFonts w:ascii="Century Gothic" w:eastAsia="Quicksand" w:hAnsi="Century Gothic" w:cs="Quicksand"/>
          <w:b/>
        </w:rPr>
        <w:lastRenderedPageBreak/>
        <w:t>Adults who supervise pupils on work experience</w:t>
      </w:r>
    </w:p>
    <w:p w:rsidR="002442FE" w:rsidRPr="00F5726E" w:rsidRDefault="003C4ED2">
      <w:pPr>
        <w:spacing w:before="240" w:after="240"/>
        <w:rPr>
          <w:rFonts w:ascii="Century Gothic" w:eastAsia="Quicksand" w:hAnsi="Century Gothic" w:cs="Quicksand"/>
        </w:rPr>
      </w:pPr>
      <w:r w:rsidRPr="00F5726E">
        <w:rPr>
          <w:rFonts w:ascii="Century Gothic" w:eastAsia="Quicksand" w:hAnsi="Century Gothic" w:cs="Quicksand"/>
        </w:rPr>
        <w:t xml:space="preserve">When </w:t>
      </w:r>
      <w:proofErr w:type="spellStart"/>
      <w:r w:rsidRPr="00F5726E">
        <w:rPr>
          <w:rFonts w:ascii="Century Gothic" w:eastAsia="Quicksand" w:hAnsi="Century Gothic" w:cs="Quicksand"/>
        </w:rPr>
        <w:t>organising</w:t>
      </w:r>
      <w:proofErr w:type="spellEnd"/>
      <w:r w:rsidRPr="00F5726E">
        <w:rPr>
          <w:rFonts w:ascii="Century Gothic" w:eastAsia="Quicksand" w:hAnsi="Century Gothic" w:cs="Quicksand"/>
        </w:rPr>
        <w:t xml:space="preserve"> work experience, we will ensure that policies and procedures are in place to protect children from harm, this includes protecting the student on work experience from harm or from being placed in situations which could leave them vulnerable.</w:t>
      </w:r>
    </w:p>
    <w:p w:rsidR="002442FE" w:rsidRDefault="003C4ED2">
      <w:pPr>
        <w:spacing w:before="240" w:after="240"/>
        <w:rPr>
          <w:rFonts w:ascii="Quicksand" w:eastAsia="Quicksand" w:hAnsi="Quicksand" w:cs="Quicksand"/>
        </w:rPr>
      </w:pPr>
      <w:r w:rsidRPr="00F5726E">
        <w:rPr>
          <w:rFonts w:ascii="Century Gothic" w:eastAsia="Quicksand" w:hAnsi="Century Gothic" w:cs="Quicksand"/>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w:t>
      </w:r>
      <w:r>
        <w:rPr>
          <w:rFonts w:ascii="Quicksand" w:eastAsia="Quicksand" w:hAnsi="Quicksand" w:cs="Quicksand"/>
        </w:rPr>
        <w:t xml:space="preserve"> is regulated activity.</w:t>
      </w:r>
    </w:p>
    <w:sectPr w:rsidR="002442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sand">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51A8"/>
    <w:multiLevelType w:val="hybridMultilevel"/>
    <w:tmpl w:val="ADA8906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 w15:restartNumberingAfterBreak="0">
    <w:nsid w:val="65BE6CC5"/>
    <w:multiLevelType w:val="hybridMultilevel"/>
    <w:tmpl w:val="032E58F0"/>
    <w:lvl w:ilvl="0" w:tplc="08090001">
      <w:start w:val="1"/>
      <w:numFmt w:val="bullet"/>
      <w:lvlText w:val=""/>
      <w:lvlJc w:val="left"/>
      <w:pPr>
        <w:ind w:left="2000" w:hanging="360"/>
      </w:pPr>
      <w:rPr>
        <w:rFonts w:ascii="Symbol" w:hAnsi="Symbol"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2" w15:restartNumberingAfterBreak="0">
    <w:nsid w:val="796A2A5F"/>
    <w:multiLevelType w:val="hybridMultilevel"/>
    <w:tmpl w:val="5EEE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FE"/>
    <w:rsid w:val="002442FE"/>
    <w:rsid w:val="003C4ED2"/>
    <w:rsid w:val="00F57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D442"/>
  <w15:docId w15:val="{874DE685-E278-42A2-ACA9-2E036085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TableGrid">
    <w:name w:val="TableGrid"/>
    <w:rsid w:val="003C4ED2"/>
    <w:pPr>
      <w:spacing w:line="240" w:lineRule="auto"/>
    </w:pPr>
    <w:rPr>
      <w:rFonts w:asciiTheme="minorHAnsi" w:eastAsiaTheme="minorEastAsia" w:hAnsiTheme="minorHAnsi" w:cstheme="minorBidi"/>
      <w:lang w:val="en-GB"/>
    </w:rPr>
    <w:tblPr>
      <w:tblCellMar>
        <w:top w:w="0" w:type="dxa"/>
        <w:left w:w="0" w:type="dxa"/>
        <w:bottom w:w="0" w:type="dxa"/>
        <w:right w:w="0" w:type="dxa"/>
      </w:tblCellMar>
    </w:tblPr>
  </w:style>
  <w:style w:type="paragraph" w:styleId="ListParagraph">
    <w:name w:val="List Paragraph"/>
    <w:basedOn w:val="Normal"/>
    <w:uiPriority w:val="34"/>
    <w:qFormat/>
    <w:rsid w:val="003C4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making-barring-referrals-to-the-d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riminal-records-checks-for-overseas-applicants" TargetMode="External"/><Relationship Id="rId11" Type="http://schemas.openxmlformats.org/officeDocument/2006/relationships/hyperlink" Target="http://www.legislation.gov.uk/uksi/2009/37/contents/made" TargetMode="External"/><Relationship Id="rId5" Type="http://schemas.openxmlformats.org/officeDocument/2006/relationships/image" Target="media/image1.png"/><Relationship Id="rId10" Type="http://schemas.openxmlformats.org/officeDocument/2006/relationships/hyperlink" Target="http://www.legislation.gov.uk/uksi/2009/37/contents/made" TargetMode="External"/><Relationship Id="rId4" Type="http://schemas.openxmlformats.org/officeDocument/2006/relationships/webSettings" Target="webSettings.xml"/><Relationship Id="rId9" Type="http://schemas.openxmlformats.org/officeDocument/2006/relationships/hyperlink" Target="https://www.gov.uk/guidance/making-barring-referrals-to-the-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ClickOn IT London</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Taylor</dc:creator>
  <cp:lastModifiedBy>Crystal Taylor</cp:lastModifiedBy>
  <cp:revision>3</cp:revision>
  <dcterms:created xsi:type="dcterms:W3CDTF">2024-10-01T11:42:00Z</dcterms:created>
  <dcterms:modified xsi:type="dcterms:W3CDTF">2024-10-03T12:48:00Z</dcterms:modified>
</cp:coreProperties>
</file>